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1" w:hanging="3"/>
        <w:jc w:val="center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ACTA DE CONSTITUCIÓN DE CONSEJOS ESCOLARES 2025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hanging="2"/>
        <w:jc w:val="both"/>
        <w:rPr/>
      </w:pPr>
      <w:r w:rsidDel="00000000" w:rsidR="00000000" w:rsidRPr="00000000">
        <w:rPr>
          <w:rtl w:val="0"/>
        </w:rPr>
        <w:br w:type="textWrapping"/>
        <w:t xml:space="preserve">En la ciudad de Santiago con fecha _____de _______de 2025 y de conformidad con lo dispuesto en el Art. 7º y siguientes de la ley 19.979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  <w:t xml:space="preserve">, se procedió a constituir el Consejo Escolar del centro establecimiento educacional _____________________________________________,de la comuna de RENCA, de la región Metropolitana, en sesión constitutiva realizada en dependencias del establecimiento ubicado en _____________________________________ comuna de Renca, con la asistencia de las siguientes personas:</w:t>
      </w:r>
    </w:p>
    <w:p w:rsidR="00000000" w:rsidDel="00000000" w:rsidP="00000000" w:rsidRDefault="00000000" w:rsidRPr="00000000" w14:paraId="00000004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39.0" w:type="dxa"/>
        <w:jc w:val="left"/>
        <w:tblInd w:w="-38.0" w:type="dxa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000"/>
      </w:tblPr>
      <w:tblGrid>
        <w:gridCol w:w="4678"/>
        <w:gridCol w:w="4961"/>
        <w:tblGridChange w:id="0">
          <w:tblGrid>
            <w:gridCol w:w="4678"/>
            <w:gridCol w:w="4961"/>
          </w:tblGrid>
        </w:tblGridChange>
      </w:tblGrid>
      <w:tr>
        <w:trPr>
          <w:cantSplit w:val="0"/>
          <w:trHeight w:val="42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5">
            <w:pPr>
              <w:keepNext w:val="1"/>
              <w:ind w:left="0"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CARGOS DE LOS INTEGRANTES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6">
            <w:pPr>
              <w:keepNext w:val="1"/>
              <w:spacing w:line="360" w:lineRule="auto"/>
              <w:ind w:left="0" w:hanging="2"/>
              <w:jc w:val="center"/>
              <w:rPr/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Director/a del establecimiento: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8">
            <w:pPr>
              <w:keepNext w:val="1"/>
              <w:spacing w:line="360" w:lineRule="auto"/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9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Sostenedor o su representante: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A">
            <w:pPr>
              <w:keepNext w:val="1"/>
              <w:spacing w:line="360" w:lineRule="auto"/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B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Representante de los/las docentes: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C">
            <w:pPr>
              <w:keepNext w:val="1"/>
              <w:spacing w:line="36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D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Presidente/representante del centro de padres, madres y apoderados: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E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1"/>
              <w:spacing w:line="360" w:lineRule="auto"/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0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Presidente/representante del centro de estudiantes: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1">
            <w:pPr>
              <w:keepNext w:val="1"/>
              <w:spacing w:line="360" w:lineRule="auto"/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2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Representante de los/las asistentes de la educación: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3">
            <w:pPr>
              <w:keepNext w:val="1"/>
              <w:spacing w:line="360" w:lineRule="auto"/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4">
            <w:pPr>
              <w:keepNext w:val="1"/>
              <w:spacing w:line="36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Otros: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keepNext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6">
            <w:pPr>
              <w:keepNext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7">
            <w:pPr>
              <w:keepNext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8">
            <w:pPr>
              <w:keepNext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19">
      <w:pPr>
        <w:keepNext w:val="1"/>
        <w:spacing w:line="360" w:lineRule="auto"/>
        <w:ind w:left="0" w:hanging="2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1"/>
        <w:spacing w:line="360" w:lineRule="auto"/>
        <w:ind w:left="0" w:hanging="2"/>
        <w:rPr/>
      </w:pPr>
      <w:r w:rsidDel="00000000" w:rsidR="00000000" w:rsidRPr="00000000">
        <w:rPr>
          <w:rtl w:val="0"/>
        </w:rPr>
        <w:t xml:space="preserve">De conformidad con el artículo 10 del Reglamento de Consejos Escolares y Consejos de Educación Parvularia para efecto de sesiones sucesivas, el Consejo podrá ser convocado a reuniones extraordinarias, por el director, por mayoría simple o por iniciativa propia.</w:t>
      </w:r>
    </w:p>
    <w:p w:rsidR="00000000" w:rsidDel="00000000" w:rsidP="00000000" w:rsidRDefault="00000000" w:rsidRPr="00000000" w14:paraId="0000001B">
      <w:pPr>
        <w:keepNext w:val="1"/>
        <w:spacing w:line="360" w:lineRule="auto"/>
        <w:ind w:left="0" w:hanging="2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1"/>
        <w:spacing w:line="36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spacing w:line="360" w:lineRule="auto"/>
        <w:ind w:left="0" w:hanging="2"/>
        <w:rPr/>
      </w:pPr>
      <w:r w:rsidDel="00000000" w:rsidR="00000000" w:rsidRPr="00000000">
        <w:rPr>
          <w:rtl w:val="0"/>
        </w:rPr>
        <w:t xml:space="preserve">II. </w:t>
      </w:r>
      <w:r w:rsidDel="00000000" w:rsidR="00000000" w:rsidRPr="00000000">
        <w:rPr>
          <w:b w:val="1"/>
          <w:rtl w:val="0"/>
        </w:rPr>
        <w:t xml:space="preserve">Acuerdos mínimos</w:t>
      </w:r>
      <w:r w:rsidDel="00000000" w:rsidR="00000000" w:rsidRPr="00000000">
        <w:rPr>
          <w:rtl w:val="0"/>
        </w:rPr>
        <w:t xml:space="preserve"> que deberán aprobarse por el Consejo en su sesión constitutiva:</w:t>
      </w:r>
    </w:p>
    <w:tbl>
      <w:tblPr>
        <w:tblStyle w:val="Table2"/>
        <w:tblW w:w="8753.0" w:type="dxa"/>
        <w:jc w:val="left"/>
        <w:tblInd w:w="-1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47"/>
        <w:gridCol w:w="4006"/>
        <w:tblGridChange w:id="0">
          <w:tblGrid>
            <w:gridCol w:w="4747"/>
            <w:gridCol w:w="4006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line="36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Las sesiones se realizarán con la siguiente periodicidad (mínimo 4 sesiones al año)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F">
            <w:pPr>
              <w:spacing w:line="36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0">
            <w:pPr>
              <w:spacing w:line="36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Asumirá como secretario/a que llevará registro de las sesiones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1">
            <w:pPr>
              <w:spacing w:line="36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22">
            <w:pPr>
              <w:spacing w:line="36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360" w:lineRule="auto"/>
              <w:ind w:left="0"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Asignación de tareas específicas a miembros del Consejo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5">
            <w:pPr>
              <w:spacing w:line="360" w:lineRule="auto"/>
              <w:ind w:left="0"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Tarea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6">
            <w:pPr>
              <w:spacing w:line="360" w:lineRule="auto"/>
              <w:ind w:left="0"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Responsable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7">
            <w:pPr>
              <w:spacing w:line="360" w:lineRule="auto"/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8">
            <w:pPr>
              <w:spacing w:line="360" w:lineRule="auto"/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9">
            <w:pPr>
              <w:spacing w:line="36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A">
            <w:pPr>
              <w:spacing w:line="36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36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C">
            <w:pPr>
              <w:spacing w:line="36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D">
            <w:pPr>
              <w:spacing w:line="36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36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F">
            <w:pPr>
              <w:spacing w:line="36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keepNext w:val="1"/>
        <w:spacing w:line="36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hanging="2"/>
        <w:jc w:val="both"/>
        <w:rPr/>
      </w:pPr>
      <w:r w:rsidDel="00000000" w:rsidR="00000000" w:rsidRPr="00000000">
        <w:rPr>
          <w:rtl w:val="0"/>
        </w:rPr>
        <w:t xml:space="preserve">III. Las sesiones del Consejo podrán efectuarse con la asistencia mínima de _______ sus miembros </w:t>
      </w:r>
      <w:r w:rsidDel="00000000" w:rsidR="00000000" w:rsidRPr="00000000">
        <w:rPr>
          <w:b w:val="1"/>
          <w:rtl w:val="0"/>
        </w:rPr>
        <w:t xml:space="preserve">con carácter informativo, consultivo y propositivo.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2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9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78"/>
        <w:tblGridChange w:id="0">
          <w:tblGrid>
            <w:gridCol w:w="897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Para efectos de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mantener informada y representar adecuadamente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a la comunidad educativa de los asuntos y acuerdos debatidos en el Consejo, se ha acordado el siguiente procedimiento: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39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hanging="2"/>
        <w:rPr/>
      </w:pPr>
      <w:r w:rsidDel="00000000" w:rsidR="00000000" w:rsidRPr="00000000">
        <w:rPr>
          <w:rtl w:val="0"/>
        </w:rPr>
        <w:t xml:space="preserve">IV. El Consejo se compromete </w:t>
      </w:r>
      <w:r w:rsidDel="00000000" w:rsidR="00000000" w:rsidRPr="00000000">
        <w:rPr>
          <w:b w:val="1"/>
          <w:rtl w:val="0"/>
        </w:rPr>
        <w:t xml:space="preserve">a informar y ser informado</w:t>
      </w:r>
      <w:r w:rsidDel="00000000" w:rsidR="00000000" w:rsidRPr="00000000">
        <w:rPr>
          <w:rtl w:val="0"/>
        </w:rPr>
        <w:t xml:space="preserve">, a lo menos, respecto de las siguientes materias:</w:t>
      </w:r>
    </w:p>
    <w:p w:rsidR="00000000" w:rsidDel="00000000" w:rsidP="00000000" w:rsidRDefault="00000000" w:rsidRPr="00000000" w14:paraId="00000042">
      <w:pPr>
        <w:numPr>
          <w:ilvl w:val="1"/>
          <w:numId w:val="2"/>
        </w:numPr>
        <w:ind w:left="0" w:hanging="2"/>
        <w:rPr/>
      </w:pPr>
      <w:r w:rsidDel="00000000" w:rsidR="00000000" w:rsidRPr="00000000">
        <w:rPr>
          <w:rtl w:val="0"/>
        </w:rPr>
        <w:t xml:space="preserve">Los logros de aprendizaje de los alumnos </w:t>
      </w:r>
    </w:p>
    <w:p w:rsidR="00000000" w:rsidDel="00000000" w:rsidP="00000000" w:rsidRDefault="00000000" w:rsidRPr="00000000" w14:paraId="00000043">
      <w:pPr>
        <w:numPr>
          <w:ilvl w:val="1"/>
          <w:numId w:val="2"/>
        </w:numPr>
        <w:ind w:left="0" w:hanging="2"/>
        <w:rPr/>
      </w:pPr>
      <w:r w:rsidDel="00000000" w:rsidR="00000000" w:rsidRPr="00000000">
        <w:rPr>
          <w:rtl w:val="0"/>
        </w:rPr>
        <w:t xml:space="preserve">Cada cuatro meses de los ingresos efectivamente percibidos y de los gastos efectuados</w:t>
      </w:r>
    </w:p>
    <w:p w:rsidR="00000000" w:rsidDel="00000000" w:rsidP="00000000" w:rsidRDefault="00000000" w:rsidRPr="00000000" w14:paraId="00000044">
      <w:pPr>
        <w:numPr>
          <w:ilvl w:val="1"/>
          <w:numId w:val="2"/>
        </w:numPr>
        <w:ind w:left="0" w:hanging="2"/>
        <w:rPr/>
      </w:pPr>
      <w:r w:rsidDel="00000000" w:rsidR="00000000" w:rsidRPr="00000000">
        <w:rPr>
          <w:rtl w:val="0"/>
        </w:rPr>
        <w:t xml:space="preserve">Los resultados de los concursos de equipos directivos</w:t>
      </w:r>
    </w:p>
    <w:p w:rsidR="00000000" w:rsidDel="00000000" w:rsidP="00000000" w:rsidRDefault="00000000" w:rsidRPr="00000000" w14:paraId="00000045">
      <w:pPr>
        <w:numPr>
          <w:ilvl w:val="1"/>
          <w:numId w:val="2"/>
        </w:numPr>
        <w:ind w:left="0" w:hanging="2"/>
        <w:rPr/>
      </w:pPr>
      <w:r w:rsidDel="00000000" w:rsidR="00000000" w:rsidRPr="00000000">
        <w:rPr>
          <w:rtl w:val="0"/>
        </w:rPr>
        <w:t xml:space="preserve">El presupuesto anual de todos los ingresos y todos los gastos del establecimiento</w:t>
      </w:r>
    </w:p>
    <w:p w:rsidR="00000000" w:rsidDel="00000000" w:rsidP="00000000" w:rsidRDefault="00000000" w:rsidRPr="00000000" w14:paraId="00000046">
      <w:pPr>
        <w:numPr>
          <w:ilvl w:val="1"/>
          <w:numId w:val="2"/>
        </w:numPr>
        <w:ind w:left="0" w:hanging="2"/>
        <w:rPr/>
      </w:pPr>
      <w:r w:rsidDel="00000000" w:rsidR="00000000" w:rsidRPr="00000000">
        <w:rPr>
          <w:rtl w:val="0"/>
        </w:rPr>
        <w:t xml:space="preserve">Otras materias según las necesidades del establecimiento</w:t>
      </w:r>
    </w:p>
    <w:p w:rsidR="00000000" w:rsidDel="00000000" w:rsidP="00000000" w:rsidRDefault="00000000" w:rsidRPr="00000000" w14:paraId="00000047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hanging="2"/>
        <w:rPr/>
      </w:pPr>
      <w:r w:rsidDel="00000000" w:rsidR="00000000" w:rsidRPr="00000000">
        <w:rPr>
          <w:rtl w:val="0"/>
        </w:rPr>
        <w:t xml:space="preserve">En relación a las materias antes señaladas y para hacer más operativo el Consejo Escolar se adoptan los siguientes acuerdos:</w:t>
      </w:r>
    </w:p>
    <w:tbl>
      <w:tblPr>
        <w:tblStyle w:val="Table4"/>
        <w:tblW w:w="89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8444"/>
        <w:tblGridChange w:id="0">
          <w:tblGrid>
            <w:gridCol w:w="534"/>
            <w:gridCol w:w="844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1.- </w:t>
            </w:r>
          </w:p>
        </w:tc>
        <w:tc>
          <w:tcPr/>
          <w:p w:rsidR="00000000" w:rsidDel="00000000" w:rsidP="00000000" w:rsidRDefault="00000000" w:rsidRPr="00000000" w14:paraId="0000004A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2.-</w:t>
            </w:r>
          </w:p>
        </w:tc>
        <w:tc>
          <w:tcPr/>
          <w:p w:rsidR="00000000" w:rsidDel="00000000" w:rsidP="00000000" w:rsidRDefault="00000000" w:rsidRPr="00000000" w14:paraId="0000004D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3.-</w:t>
            </w:r>
          </w:p>
        </w:tc>
        <w:tc>
          <w:tcPr/>
          <w:p w:rsidR="00000000" w:rsidDel="00000000" w:rsidP="00000000" w:rsidRDefault="00000000" w:rsidRPr="00000000" w14:paraId="00000050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</w:tabs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V. El Consejo Escolar </w:t>
      </w:r>
      <w:r w:rsidDel="00000000" w:rsidR="00000000" w:rsidRPr="00000000">
        <w:rPr>
          <w:b w:val="1"/>
          <w:color w:val="000000"/>
          <w:rtl w:val="0"/>
        </w:rPr>
        <w:t xml:space="preserve">será consultado</w:t>
      </w:r>
      <w:r w:rsidDel="00000000" w:rsidR="00000000" w:rsidRPr="00000000">
        <w:rPr>
          <w:color w:val="000000"/>
          <w:rtl w:val="0"/>
        </w:rPr>
        <w:t xml:space="preserve">, a lo menos, en relación a los siguientes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temas: </w:t>
      </w:r>
    </w:p>
    <w:p w:rsidR="00000000" w:rsidDel="00000000" w:rsidP="00000000" w:rsidRDefault="00000000" w:rsidRPr="00000000" w14:paraId="00000054">
      <w:pPr>
        <w:tabs>
          <w:tab w:val="left" w:leader="none" w:pos="0"/>
        </w:tabs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tabs>
          <w:tab w:val="left" w:leader="none" w:pos="0"/>
        </w:tabs>
        <w:ind w:left="0" w:hanging="2"/>
        <w:rPr/>
      </w:pPr>
      <w:r w:rsidDel="00000000" w:rsidR="00000000" w:rsidRPr="00000000">
        <w:rPr>
          <w:rtl w:val="0"/>
        </w:rPr>
        <w:t xml:space="preserve">El Proyecto Educativo Institucional.</w:t>
      </w:r>
    </w:p>
    <w:p w:rsidR="00000000" w:rsidDel="00000000" w:rsidP="00000000" w:rsidRDefault="00000000" w:rsidRPr="00000000" w14:paraId="00000056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programación anual y las actividades extracurriculares</w:t>
      </w:r>
    </w:p>
    <w:p w:rsidR="00000000" w:rsidDel="00000000" w:rsidP="00000000" w:rsidRDefault="00000000" w:rsidRPr="00000000" w14:paraId="00000057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Las metas del establecimiento y los proyectos de mejoramiento que se propongan</w:t>
      </w:r>
    </w:p>
    <w:p w:rsidR="00000000" w:rsidDel="00000000" w:rsidP="00000000" w:rsidRDefault="00000000" w:rsidRPr="00000000" w14:paraId="00000058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El informe anual de la gestión educativa del establecimiento, antes de ser presentado a la comunidad educativa </w:t>
      </w:r>
    </w:p>
    <w:p w:rsidR="00000000" w:rsidDel="00000000" w:rsidP="00000000" w:rsidRDefault="00000000" w:rsidRPr="00000000" w14:paraId="00000059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elaboración y las modificaciones al reglamento interno del establecimiento, sin perjuicio de la aprobación del mismo, si se le hubiese otorgado esta atribución.</w:t>
      </w:r>
    </w:p>
    <w:p w:rsidR="00000000" w:rsidDel="00000000" w:rsidP="00000000" w:rsidRDefault="00000000" w:rsidRPr="00000000" w14:paraId="0000005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hanging="2"/>
        <w:rPr/>
      </w:pPr>
      <w:r w:rsidDel="00000000" w:rsidR="00000000" w:rsidRPr="00000000">
        <w:rPr>
          <w:rtl w:val="0"/>
        </w:rPr>
        <w:t xml:space="preserve">En relación a las materias recién mencionadas y para </w:t>
      </w:r>
      <w:r w:rsidDel="00000000" w:rsidR="00000000" w:rsidRPr="00000000">
        <w:rPr>
          <w:b w:val="1"/>
          <w:rtl w:val="0"/>
        </w:rPr>
        <w:t xml:space="preserve">hacer más operativo</w:t>
      </w:r>
      <w:r w:rsidDel="00000000" w:rsidR="00000000" w:rsidRPr="00000000">
        <w:rPr>
          <w:rtl w:val="0"/>
        </w:rPr>
        <w:t xml:space="preserve"> el trabajo del Consejo, se adoptan los siguientes acuerdos:</w:t>
      </w:r>
    </w:p>
    <w:tbl>
      <w:tblPr>
        <w:tblStyle w:val="Table5"/>
        <w:tblW w:w="89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17"/>
        <w:gridCol w:w="8161"/>
        <w:tblGridChange w:id="0">
          <w:tblGrid>
            <w:gridCol w:w="817"/>
            <w:gridCol w:w="816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1.-</w:t>
            </w:r>
          </w:p>
        </w:tc>
        <w:tc>
          <w:tcPr/>
          <w:p w:rsidR="00000000" w:rsidDel="00000000" w:rsidP="00000000" w:rsidRDefault="00000000" w:rsidRPr="00000000" w14:paraId="0000005D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2.-</w:t>
            </w:r>
          </w:p>
        </w:tc>
        <w:tc>
          <w:tcPr/>
          <w:p w:rsidR="00000000" w:rsidDel="00000000" w:rsidP="00000000" w:rsidRDefault="00000000" w:rsidRPr="00000000" w14:paraId="00000060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3.-</w:t>
            </w:r>
          </w:p>
        </w:tc>
        <w:tc>
          <w:tcPr/>
          <w:p w:rsidR="00000000" w:rsidDel="00000000" w:rsidP="00000000" w:rsidRDefault="00000000" w:rsidRPr="00000000" w14:paraId="00000063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spacing w:line="36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ind w:left="0" w:hanging="2"/>
        <w:rPr/>
      </w:pPr>
      <w:r w:rsidDel="00000000" w:rsidR="00000000" w:rsidRPr="00000000">
        <w:rPr>
          <w:rtl w:val="0"/>
        </w:rPr>
        <w:t xml:space="preserve">VI. El Consejo Escolar será propositivo, a lo menos, en relación a los siguientes temas: </w:t>
      </w:r>
    </w:p>
    <w:p w:rsidR="00000000" w:rsidDel="00000000" w:rsidP="00000000" w:rsidRDefault="00000000" w:rsidRPr="00000000" w14:paraId="0000006C">
      <w:pPr>
        <w:numPr>
          <w:ilvl w:val="1"/>
          <w:numId w:val="1"/>
        </w:numPr>
        <w:spacing w:line="360" w:lineRule="auto"/>
        <w:ind w:left="0" w:hanging="2"/>
        <w:rPr/>
      </w:pPr>
      <w:r w:rsidDel="00000000" w:rsidR="00000000" w:rsidRPr="00000000">
        <w:rPr>
          <w:rtl w:val="0"/>
        </w:rPr>
        <w:t xml:space="preserve">Promover la buena convivencia escolar</w:t>
      </w:r>
    </w:p>
    <w:p w:rsidR="00000000" w:rsidDel="00000000" w:rsidP="00000000" w:rsidRDefault="00000000" w:rsidRPr="00000000" w14:paraId="0000006D">
      <w:pPr>
        <w:numPr>
          <w:ilvl w:val="1"/>
          <w:numId w:val="1"/>
        </w:numPr>
        <w:spacing w:line="360" w:lineRule="auto"/>
        <w:ind w:left="0" w:hanging="2"/>
        <w:rPr/>
      </w:pPr>
      <w:r w:rsidDel="00000000" w:rsidR="00000000" w:rsidRPr="00000000">
        <w:rPr>
          <w:rtl w:val="0"/>
        </w:rPr>
        <w:t xml:space="preserve">Elaborar el Plan de Gestión de Convivencia Escolar</w:t>
      </w:r>
    </w:p>
    <w:p w:rsidR="00000000" w:rsidDel="00000000" w:rsidP="00000000" w:rsidRDefault="00000000" w:rsidRPr="00000000" w14:paraId="0000006E">
      <w:pPr>
        <w:numPr>
          <w:ilvl w:val="1"/>
          <w:numId w:val="1"/>
        </w:numPr>
        <w:spacing w:line="360" w:lineRule="auto"/>
        <w:ind w:left="0" w:hanging="2"/>
        <w:rPr/>
      </w:pPr>
      <w:r w:rsidDel="00000000" w:rsidR="00000000" w:rsidRPr="00000000">
        <w:rPr>
          <w:rtl w:val="0"/>
        </w:rPr>
        <w:t xml:space="preserve">Organizar una jornada de discusión, para recabar las observaciones de la comunidad sobre el reglamento interno y la convivencia escolar</w:t>
      </w:r>
    </w:p>
    <w:p w:rsidR="00000000" w:rsidDel="00000000" w:rsidP="00000000" w:rsidRDefault="00000000" w:rsidRPr="00000000" w14:paraId="0000006F">
      <w:pPr>
        <w:spacing w:line="36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0" w:hanging="2"/>
        <w:rPr/>
      </w:pPr>
      <w:r w:rsidDel="00000000" w:rsidR="00000000" w:rsidRPr="00000000">
        <w:rPr>
          <w:rtl w:val="0"/>
        </w:rPr>
        <w:t xml:space="preserve">En relación a las materias recién mencionadas y para </w:t>
      </w:r>
      <w:r w:rsidDel="00000000" w:rsidR="00000000" w:rsidRPr="00000000">
        <w:rPr>
          <w:b w:val="1"/>
          <w:rtl w:val="0"/>
        </w:rPr>
        <w:t xml:space="preserve">hacer más operativo</w:t>
      </w:r>
      <w:r w:rsidDel="00000000" w:rsidR="00000000" w:rsidRPr="00000000">
        <w:rPr>
          <w:rtl w:val="0"/>
        </w:rPr>
        <w:t xml:space="preserve"> el trabajo del Consejo, se adoptan los siguientes acuerdos:</w:t>
      </w:r>
    </w:p>
    <w:p w:rsidR="00000000" w:rsidDel="00000000" w:rsidP="00000000" w:rsidRDefault="00000000" w:rsidRPr="00000000" w14:paraId="00000071">
      <w:pPr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89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17"/>
        <w:gridCol w:w="8161"/>
        <w:tblGridChange w:id="0">
          <w:tblGrid>
            <w:gridCol w:w="817"/>
            <w:gridCol w:w="816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1.-</w:t>
            </w:r>
          </w:p>
        </w:tc>
        <w:tc>
          <w:tcPr/>
          <w:p w:rsidR="00000000" w:rsidDel="00000000" w:rsidP="00000000" w:rsidRDefault="00000000" w:rsidRPr="00000000" w14:paraId="00000073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2.-</w:t>
            </w:r>
          </w:p>
        </w:tc>
        <w:tc>
          <w:tcPr/>
          <w:p w:rsidR="00000000" w:rsidDel="00000000" w:rsidP="00000000" w:rsidRDefault="00000000" w:rsidRPr="00000000" w14:paraId="00000076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3.-</w:t>
            </w:r>
          </w:p>
        </w:tc>
        <w:tc>
          <w:tcPr/>
          <w:p w:rsidR="00000000" w:rsidDel="00000000" w:rsidP="00000000" w:rsidRDefault="00000000" w:rsidRPr="00000000" w14:paraId="00000079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spacing w:line="36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ind w:left="0" w:hanging="2"/>
        <w:rPr/>
      </w:pPr>
      <w:r w:rsidDel="00000000" w:rsidR="00000000" w:rsidRPr="00000000">
        <w:rPr>
          <w:rtl w:val="0"/>
        </w:rPr>
        <w:t xml:space="preserve"> VII. Queda establecido por el Sostenedor que el Consejo Escolar tiene carácter de INFORMATIVO, CONSULTIVO Y PROPOSITIVO.</w:t>
      </w:r>
    </w:p>
    <w:p w:rsidR="00000000" w:rsidDel="00000000" w:rsidP="00000000" w:rsidRDefault="00000000" w:rsidRPr="00000000" w14:paraId="0000007D">
      <w:pPr>
        <w:spacing w:line="36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ind w:left="0" w:hanging="2"/>
        <w:rPr/>
      </w:pPr>
      <w:r w:rsidDel="00000000" w:rsidR="00000000" w:rsidRPr="00000000">
        <w:rPr>
          <w:b w:val="1"/>
          <w:rtl w:val="0"/>
        </w:rPr>
        <w:t xml:space="preserve">VIII.FIRMAS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El original de la presente acta debe ser incorporado al libro de actas del Consejo Escolar.</w:t>
      </w:r>
    </w:p>
    <w:p w:rsidR="00000000" w:rsidDel="00000000" w:rsidP="00000000" w:rsidRDefault="00000000" w:rsidRPr="00000000" w14:paraId="00000080">
      <w:pPr>
        <w:spacing w:line="360" w:lineRule="auto"/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360" w:lineRule="auto"/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360" w:lineRule="auto"/>
        <w:ind w:left="0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1"/>
        <w:ind w:left="0" w:hanging="2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0" w:hanging="2"/>
        <w:jc w:val="left"/>
        <w:rPr>
          <w:rFonts w:ascii="Tahoma" w:cs="Tahoma" w:eastAsia="Tahoma" w:hAnsi="Tahoma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   Sostenedor</w:t>
        <w:tab/>
        <w:t xml:space="preserve">                                Director(a)</w:t>
        <w:tab/>
        <w:tab/>
        <w:tab/>
        <w:tab/>
        <w:t xml:space="preserve">       Docente</w:t>
      </w:r>
    </w:p>
    <w:p w:rsidR="00000000" w:rsidDel="00000000" w:rsidP="00000000" w:rsidRDefault="00000000" w:rsidRPr="00000000" w14:paraId="00000085">
      <w:pPr>
        <w:ind w:left="0" w:hanging="2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0" w:hanging="2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0" w:hanging="2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0" w:hanging="2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0" w:hanging="2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0" w:hanging="2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0" w:hanging="2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0" w:hanging="2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0" w:hanging="2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8E">
      <w:pPr>
        <w:ind w:left="0" w:hanging="2"/>
        <w:jc w:val="center"/>
        <w:rPr/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Centro de Padres</w:t>
        <w:tab/>
        <w:tab/>
        <w:t xml:space="preserve">     Asistente de la Educación</w:t>
        <w:tab/>
        <w:tab/>
        <w:t xml:space="preserve">          Centro de Alumnos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-1095372</wp:posOffset>
          </wp:positionH>
          <wp:positionV relativeFrom="paragraph">
            <wp:posOffset>352425</wp:posOffset>
          </wp:positionV>
          <wp:extent cx="7900035" cy="285115"/>
          <wp:effectExtent b="0" l="0" r="0" t="0"/>
          <wp:wrapSquare wrapText="bothSides" distB="0" distT="0" distL="0" distR="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0035" cy="28511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8F">
      <w:pPr>
        <w:ind w:left="0" w:hanging="2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La constitución, funcionamiento y facultades de los Consejos Escolares establecidos en la Ley 19.979, se regirán por las normas contenidas en dicha ley y por las establecidas en el decreto supremo Nº 24 del 2005 del MINISTERIO DE EDUCACIÓN, según consta en el Artículo 1º del DTO-24 publicado el 11.03.2005.</w:t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4781550</wp:posOffset>
          </wp:positionH>
          <wp:positionV relativeFrom="paragraph">
            <wp:posOffset>-159034</wp:posOffset>
          </wp:positionV>
          <wp:extent cx="1105852" cy="616238"/>
          <wp:effectExtent b="0" l="0" r="0" t="0"/>
          <wp:wrapNone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5852" cy="6162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-252408</wp:posOffset>
          </wp:positionV>
          <wp:extent cx="1524952" cy="701633"/>
          <wp:effectExtent b="0" l="0" r="0" t="0"/>
          <wp:wrapNone/>
          <wp:docPr id="1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4952" cy="70163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-1095372</wp:posOffset>
          </wp:positionH>
          <wp:positionV relativeFrom="paragraph">
            <wp:posOffset>-447672</wp:posOffset>
          </wp:positionV>
          <wp:extent cx="7900035" cy="285115"/>
          <wp:effectExtent b="0" l="0" r="0" t="0"/>
          <wp:wrapSquare wrapText="bothSides" distB="0" distT="0" distL="0" distR="0"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0035" cy="2851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98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s-E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qFormat w:val="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 w:val="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spacing w:after="160" w:line="259" w:lineRule="auto"/>
      <w:ind w:left="720"/>
      <w:contextualSpacing w:val="1"/>
    </w:pPr>
    <w:rPr>
      <w:rFonts w:cs="Times New Roman"/>
      <w:sz w:val="22"/>
      <w:szCs w:val="22"/>
      <w:lang w:val="es-CL"/>
    </w:rPr>
  </w:style>
  <w:style w:type="character" w:styleId="Hipervnculo">
    <w:name w:val="Hyperlink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ario">
    <w:name w:val="annotation reference"/>
    <w:qFormat w:val="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 w:val="1"/>
    <w:pPr>
      <w:spacing w:after="160"/>
    </w:pPr>
    <w:rPr>
      <w:rFonts w:cs="Times New Roman"/>
      <w:sz w:val="20"/>
      <w:szCs w:val="20"/>
      <w:lang w:val="es-CL"/>
    </w:rPr>
  </w:style>
  <w:style w:type="character" w:styleId="TextocomentarioCar" w:customStyle="1">
    <w:name w:val="Texto comentario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xtodeglobo">
    <w:name w:val="Balloon Text"/>
    <w:basedOn w:val="Normal"/>
    <w:qFormat w:val="1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en-US" w:val="es-ES"/>
    </w:rPr>
  </w:style>
  <w:style w:type="paragraph" w:styleId="Asuntodelcomentario">
    <w:name w:val="annotation subject"/>
    <w:basedOn w:val="Textocomentario"/>
    <w:next w:val="Textocomentario"/>
    <w:qFormat w:val="1"/>
    <w:pPr>
      <w:spacing w:after="0"/>
    </w:pPr>
    <w:rPr>
      <w:b w:val="1"/>
      <w:bCs w:val="1"/>
      <w:lang w:val="es-ES"/>
    </w:rPr>
  </w:style>
  <w:style w:type="character" w:styleId="AsuntodelcomentarioCar" w:customStyle="1">
    <w:name w:val="Asunto del comentario Car"/>
    <w:rPr>
      <w:b w:val="1"/>
      <w:bCs w:val="1"/>
      <w:w w:val="100"/>
      <w:position w:val="-1"/>
      <w:effect w:val="none"/>
      <w:vertAlign w:val="baseline"/>
      <w:cs w:val="0"/>
      <w:em w:val="none"/>
      <w:lang w:eastAsia="en-US" w:val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onotapie">
    <w:name w:val="footnote text"/>
    <w:basedOn w:val="Normal"/>
    <w:rPr>
      <w:rFonts w:ascii="Times New Roman" w:eastAsia="Times New Roman" w:hAnsi="Times New Roman"/>
      <w:sz w:val="20"/>
      <w:szCs w:val="20"/>
      <w:lang w:eastAsia="es-ES"/>
    </w:rPr>
  </w:style>
  <w:style w:type="character" w:styleId="TextonotapieCar" w:customStyle="1">
    <w:name w:val="Texto nota pie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es-ES" w:val="es-ES"/>
    </w:rPr>
  </w:style>
  <w:style w:type="table" w:styleId="Tablaconcuadrcula">
    <w:name w:val="Table Grid"/>
    <w:basedOn w:val="Tabla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cs="Times New Roman"/>
      <w:position w:val="-1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independiente">
    <w:name w:val="Body Text"/>
    <w:basedOn w:val="Normal"/>
    <w:pPr>
      <w:keepNext w:val="1"/>
      <w:spacing w:line="360" w:lineRule="auto"/>
      <w:jc w:val="both"/>
      <w:outlineLvl w:val="1"/>
    </w:pPr>
    <w:rPr>
      <w:rFonts w:ascii="Tahoma" w:cs="Tahoma" w:eastAsia="Times New Roman" w:hAnsi="Tahoma"/>
      <w:lang w:eastAsia="es-ES"/>
    </w:rPr>
  </w:style>
  <w:style w:type="character" w:styleId="TextoindependienteCar" w:customStyle="1">
    <w:name w:val="Texto independiente Car"/>
    <w:rPr>
      <w:rFonts w:ascii="Tahoma" w:cs="Tahoma" w:eastAsia="Times New Roman" w:hAnsi="Tahoma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fontTable" Target="fontTable.xml"/><Relationship Id="rId7" Type="http://schemas.openxmlformats.org/officeDocument/2006/relationships/customXml" Target="../customXML/item1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styles" Target="styles.xml"/><Relationship Id="rId11" Type="http://schemas.openxmlformats.org/officeDocument/2006/relationships/customXml" Target="../customXML/item3.xml"/><Relationship Id="rId5" Type="http://schemas.openxmlformats.org/officeDocument/2006/relationships/numbering" Target="numbering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2LU8LWn/a2ZlHJO1L6LISZ4pzg==">CgMxLjAyCGguZ2pkZ3hzOAByITFrS1lOd0RSX1VNS3M5eDIxd0ZRUDBiYXktbjlOSVlmdQ==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8CECE5F0A53A4B9046F74815666C26" ma:contentTypeVersion="9" ma:contentTypeDescription="Crear nuevo documento." ma:contentTypeScope="" ma:versionID="e5558347b769bccef6aa04ed4b1d23ae">
  <xsd:schema xmlns:xsd="http://www.w3.org/2001/XMLSchema" xmlns:xs="http://www.w3.org/2001/XMLSchema" xmlns:p="http://schemas.microsoft.com/office/2006/metadata/properties" xmlns:ns2="a7ef1bb8-3423-49d8-9776-cb7767683aac" xmlns:ns3="c2a25986-0e14-4264-b47e-e0c4dc7525f1" targetNamespace="http://schemas.microsoft.com/office/2006/metadata/properties" ma:root="true" ma:fieldsID="c842b835ebe27252667d6404db102775" ns2:_="" ns3:_="">
    <xsd:import namespace="a7ef1bb8-3423-49d8-9776-cb7767683aac"/>
    <xsd:import namespace="c2a25986-0e14-4264-b47e-e0c4dc7525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f1bb8-3423-49d8-9776-cb7767683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681b90e-46f2-42aa-a312-9dd76af4b9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25986-0e14-4264-b47e-e0c4dc7525f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5d31eff-609b-4ac0-bf2f-1ad0ebcdee2e}" ma:internalName="TaxCatchAll" ma:showField="CatchAllData" ma:web="c2a25986-0e14-4264-b47e-e0c4dc7525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a25986-0e14-4264-b47e-e0c4dc7525f1" xsi:nil="true"/>
    <lcf76f155ced4ddcb4097134ff3c332f xmlns="a7ef1bb8-3423-49d8-9776-cb7767683a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0447AC50-0D24-4072-8B75-E66F8942787B}"/>
</file>

<file path=customXML/itemProps3.xml><?xml version="1.0" encoding="utf-8"?>
<ds:datastoreItem xmlns:ds="http://schemas.openxmlformats.org/officeDocument/2006/customXml" ds:itemID="{8BE65C93-D04A-4470-A6AC-E9959C8E4ACE}"/>
</file>

<file path=customXML/itemProps4.xml><?xml version="1.0" encoding="utf-8"?>
<ds:datastoreItem xmlns:ds="http://schemas.openxmlformats.org/officeDocument/2006/customXml" ds:itemID="{CE263F32-D260-45FC-85B9-FC26B287C7D2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2020-03-10T18:20:00Z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0x0101004B8CECE5F0A53A4B9046F74815666C26</vt:lpwstr>
  </property>
</Properties>
</file>